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94"/>
        <w:gridCol w:w="20"/>
        <w:gridCol w:w="3954"/>
      </w:tblGrid>
      <w:tr w:rsidR="0043427C" w14:paraId="10DEEA5C" w14:textId="77777777" w:rsidTr="00E458F5">
        <w:trPr>
          <w:trHeight w:hRule="exact" w:val="14038"/>
          <w:jc w:val="center"/>
        </w:trPr>
        <w:tc>
          <w:tcPr>
            <w:tcW w:w="7394" w:type="dxa"/>
          </w:tcPr>
          <w:tbl>
            <w:tblPr>
              <w:tblW w:w="444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578"/>
            </w:tblGrid>
            <w:tr w:rsidR="0043427C" w14:paraId="56B0C761" w14:textId="77777777" w:rsidTr="00E458F5">
              <w:trPr>
                <w:cantSplit/>
                <w:trHeight w:hRule="exact" w:val="8010"/>
              </w:trPr>
              <w:tc>
                <w:tcPr>
                  <w:tcW w:w="6578" w:type="dxa"/>
                </w:tcPr>
                <w:p w14:paraId="5DA05562" w14:textId="77777777" w:rsidR="0043427C" w:rsidRDefault="0043427C"/>
                <w:p w14:paraId="6AF867BE" w14:textId="77777777" w:rsidR="00456385" w:rsidRDefault="00456385" w:rsidP="00B516B0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D428998" wp14:editId="0CA55BA5">
                        <wp:extent cx="3085750" cy="4099560"/>
                        <wp:effectExtent l="438150" t="304800" r="610235" b="320040"/>
                        <wp:docPr id="7" name="Picture 7" descr="Downtown San Diego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owntown San Diego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9814" cy="41448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427C" w14:paraId="0B9CE676" w14:textId="77777777" w:rsidTr="00E458F5">
              <w:trPr>
                <w:trHeight w:hRule="exact" w:val="5310"/>
              </w:trPr>
              <w:tc>
                <w:tcPr>
                  <w:tcW w:w="6578" w:type="dxa"/>
                </w:tcPr>
                <w:p w14:paraId="56DDA8AE" w14:textId="7B7D2085" w:rsidR="0043427C" w:rsidRPr="00B516B0" w:rsidRDefault="00456385">
                  <w:pPr>
                    <w:pStyle w:val="Subtitle"/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</w:pPr>
                  <w:r w:rsidRPr="00B516B0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 xml:space="preserve">May </w:t>
                  </w:r>
                  <w:r w:rsidR="00815B34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12</w:t>
                  </w:r>
                  <w:r w:rsidR="00EA5721" w:rsidRPr="00B516B0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  <w:vertAlign w:val="superscript"/>
                    </w:rPr>
                    <w:t>th</w:t>
                  </w:r>
                  <w:r w:rsidR="003E4B55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-1</w:t>
                  </w:r>
                  <w:r w:rsidR="00815B34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5</w:t>
                  </w:r>
                  <w:r w:rsidR="00EA5721" w:rsidRPr="00B516B0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  <w:vertAlign w:val="superscript"/>
                    </w:rPr>
                    <w:t>th</w:t>
                  </w:r>
                  <w:r w:rsidR="00727186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, 20</w:t>
                  </w:r>
                  <w:r w:rsidR="00815B34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20</w:t>
                  </w:r>
                </w:p>
                <w:p w14:paraId="109D1041" w14:textId="093FE2A4" w:rsidR="0043427C" w:rsidRPr="00B516B0" w:rsidRDefault="003E4B55">
                  <w:pPr>
                    <w:pStyle w:val="Title"/>
                    <w:rPr>
                      <w:rFonts w:ascii="Century Gothic" w:hAnsi="Century Gothic"/>
                      <w:color w:val="002060"/>
                      <w:sz w:val="68"/>
                      <w:szCs w:val="68"/>
                    </w:rPr>
                  </w:pPr>
                  <w:r>
                    <w:rPr>
                      <w:rFonts w:ascii="Century Gothic" w:hAnsi="Century Gothic"/>
                      <w:color w:val="002060"/>
                      <w:sz w:val="68"/>
                      <w:szCs w:val="68"/>
                    </w:rPr>
                    <w:t>2</w:t>
                  </w:r>
                  <w:r w:rsidR="00815B34">
                    <w:rPr>
                      <w:rFonts w:ascii="Century Gothic" w:hAnsi="Century Gothic"/>
                      <w:color w:val="002060"/>
                      <w:sz w:val="68"/>
                      <w:szCs w:val="68"/>
                    </w:rPr>
                    <w:t>3</w:t>
                  </w:r>
                  <w:r w:rsidR="00EA5721" w:rsidRPr="00B516B0">
                    <w:rPr>
                      <w:rFonts w:ascii="Century Gothic" w:hAnsi="Century Gothic"/>
                      <w:color w:val="002060"/>
                      <w:sz w:val="68"/>
                      <w:szCs w:val="68"/>
                    </w:rPr>
                    <w:t xml:space="preserve"> Annual CCOSO Training Conference</w:t>
                  </w:r>
                </w:p>
                <w:p w14:paraId="74853672" w14:textId="77777777" w:rsidR="0043427C" w:rsidRPr="00B516B0" w:rsidRDefault="00EA5721">
                  <w:pPr>
                    <w:pStyle w:val="Heading1"/>
                    <w:rPr>
                      <w:rFonts w:ascii="Ebrima" w:hAnsi="Ebrima"/>
                      <w:color w:val="002060"/>
                    </w:rPr>
                  </w:pPr>
                  <w:r w:rsidRPr="00B516B0">
                    <w:rPr>
                      <w:rFonts w:ascii="Ebrima" w:hAnsi="Ebrima"/>
                      <w:color w:val="002060"/>
                    </w:rPr>
                    <w:t>The California Coalition on Sexual Offending</w:t>
                  </w:r>
                </w:p>
                <w:p w14:paraId="3586B364" w14:textId="77777777" w:rsidR="0043427C" w:rsidRDefault="00EA5721" w:rsidP="00456385">
                  <w:r w:rsidRPr="00B516B0">
                    <w:rPr>
                      <w:rFonts w:ascii="Ebrima" w:hAnsi="Ebrima"/>
                      <w:color w:val="002060"/>
                    </w:rPr>
                    <w:t xml:space="preserve">Presents our Annual Training Conference in </w:t>
                  </w:r>
                  <w:r w:rsidR="00456385" w:rsidRPr="00B516B0">
                    <w:rPr>
                      <w:rFonts w:ascii="Ebrima" w:hAnsi="Ebrima"/>
                      <w:color w:val="002060"/>
                    </w:rPr>
                    <w:t xml:space="preserve">Sunny San Diego California </w:t>
                  </w:r>
                  <w:r w:rsidRPr="00B516B0">
                    <w:rPr>
                      <w:rFonts w:ascii="Ebrima" w:hAnsi="Ebrima"/>
                      <w:color w:val="002060"/>
                    </w:rPr>
                    <w:t>for four days of specialized training in the Treatment and Management of sexual abusers.</w:t>
                  </w:r>
                  <w:r w:rsidRPr="00B516B0">
                    <w:rPr>
                      <w:color w:val="002060"/>
                    </w:rPr>
                    <w:t xml:space="preserve"> </w:t>
                  </w:r>
                </w:p>
              </w:tc>
            </w:tr>
            <w:tr w:rsidR="0043427C" w14:paraId="07773D15" w14:textId="77777777" w:rsidTr="00E458F5">
              <w:trPr>
                <w:trHeight w:hRule="exact" w:val="1476"/>
              </w:trPr>
              <w:tc>
                <w:tcPr>
                  <w:tcW w:w="6578" w:type="dxa"/>
                  <w:vAlign w:val="bottom"/>
                </w:tcPr>
                <w:p w14:paraId="1D41FC42" w14:textId="77777777" w:rsidR="0043427C" w:rsidRDefault="00EA5721" w:rsidP="000E2847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EB99119" wp14:editId="700042D9">
                        <wp:extent cx="914400" cy="914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osologos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6EFE96" w14:textId="77777777" w:rsidR="0043427C" w:rsidRDefault="0043427C"/>
        </w:tc>
        <w:tc>
          <w:tcPr>
            <w:tcW w:w="20" w:type="dxa"/>
          </w:tcPr>
          <w:p w14:paraId="31297D8F" w14:textId="77777777" w:rsidR="0043427C" w:rsidRDefault="0043427C"/>
        </w:tc>
        <w:tc>
          <w:tcPr>
            <w:tcW w:w="3954" w:type="dxa"/>
            <w:shd w:val="clear" w:color="auto" w:fill="9AB7F8"/>
          </w:tcPr>
          <w:p w14:paraId="35EF75B5" w14:textId="77777777" w:rsidR="00815B34" w:rsidRDefault="00815B34" w:rsidP="00116D81">
            <w:pPr>
              <w:rPr>
                <w:rFonts w:ascii="Century Gothic" w:hAnsi="Century Gothic"/>
                <w:b/>
                <w:i/>
                <w:color w:val="002060"/>
              </w:rPr>
            </w:pPr>
          </w:p>
          <w:p w14:paraId="0B3BA49A" w14:textId="69DF488F" w:rsidR="00CA0DBB" w:rsidRPr="00E458F5" w:rsidRDefault="00CA0DBB" w:rsidP="00E458F5">
            <w:pPr>
              <w:jc w:val="center"/>
              <w:rPr>
                <w:rFonts w:ascii="Century Gothic" w:hAnsi="Century Gothic"/>
                <w:b/>
                <w:i/>
                <w:color w:val="002060"/>
              </w:rPr>
            </w:pPr>
            <w:r w:rsidRPr="00B516B0">
              <w:rPr>
                <w:rFonts w:ascii="Century Gothic" w:hAnsi="Century Gothic"/>
                <w:b/>
                <w:i/>
                <w:color w:val="002060"/>
              </w:rPr>
              <w:t>A World Without Sexual Abuse</w:t>
            </w:r>
          </w:p>
          <w:p w14:paraId="23115CFF" w14:textId="77777777" w:rsidR="00116D81" w:rsidRDefault="00116D81" w:rsidP="00116D81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California Coalition on Sexual Offending is a recognized leader in providing expertise, training, education and legislative guidance in treatment, management and research related to Sexual Offending.</w:t>
            </w:r>
          </w:p>
          <w:p w14:paraId="6C29714F" w14:textId="77777777" w:rsidR="00116D81" w:rsidRDefault="00116D81" w:rsidP="00116D81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consider joining us for a week of interesting &amp; educational trainings, providing Continuing Education Units, or Standards in Corrections Training Credits as well as meeting some of the training requirements for certification as a treatment practitioner through the California Sex Offender Management Board.</w:t>
            </w:r>
          </w:p>
          <w:p w14:paraId="3393F3C6" w14:textId="6FACA84E" w:rsidR="00815B34" w:rsidRDefault="00815B34" w:rsidP="00704BD6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C1AE59" w14:textId="1A4A6978" w:rsidR="00815B34" w:rsidRDefault="00815B34" w:rsidP="00704BD6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0D56361" w14:textId="77777777" w:rsidR="00815B34" w:rsidRDefault="00815B34" w:rsidP="00704BD6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29E67315" w14:textId="77777777" w:rsidR="00534B78" w:rsidRPr="00B516B0" w:rsidRDefault="00534B78" w:rsidP="009015E3">
            <w:pPr>
              <w:spacing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8D9ACB2" w14:textId="77777777" w:rsidR="00534B78" w:rsidRPr="00B516B0" w:rsidRDefault="00534B78" w:rsidP="00CA0DBB">
            <w:pPr>
              <w:spacing w:line="240" w:lineRule="auto"/>
              <w:jc w:val="center"/>
              <w:rPr>
                <w:rFonts w:ascii="Calibri" w:hAnsi="Calibri"/>
                <w:color w:val="002060"/>
              </w:rPr>
            </w:pPr>
            <w:r w:rsidRPr="00B516B0">
              <w:rPr>
                <w:rFonts w:ascii="Calibri" w:hAnsi="Calibri"/>
                <w:color w:val="002060"/>
              </w:rPr>
              <w:t xml:space="preserve">In the </w:t>
            </w:r>
            <w:r w:rsidR="00456385" w:rsidRPr="00B516B0">
              <w:rPr>
                <w:rFonts w:ascii="Calibri" w:hAnsi="Calibri"/>
                <w:color w:val="002060"/>
              </w:rPr>
              <w:t>Mission Valley District of San Diego</w:t>
            </w:r>
            <w:r w:rsidRPr="00B516B0">
              <w:rPr>
                <w:rFonts w:ascii="Calibri" w:hAnsi="Calibri"/>
                <w:color w:val="002060"/>
              </w:rPr>
              <w:t xml:space="preserve">, this year’s conference will be held at </w:t>
            </w:r>
          </w:p>
          <w:p w14:paraId="21C2E7C1" w14:textId="77777777" w:rsidR="00534B78" w:rsidRPr="00B516B0" w:rsidRDefault="00534B78" w:rsidP="00CA0DBB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44"/>
                <w:szCs w:val="44"/>
              </w:rPr>
            </w:pPr>
            <w:r w:rsidRPr="00B516B0">
              <w:rPr>
                <w:rFonts w:ascii="Calibri" w:hAnsi="Calibri"/>
                <w:b/>
                <w:color w:val="002060"/>
                <w:sz w:val="44"/>
                <w:szCs w:val="44"/>
              </w:rPr>
              <w:t>M</w:t>
            </w:r>
            <w:r w:rsidR="00456385" w:rsidRPr="00B516B0">
              <w:rPr>
                <w:rFonts w:ascii="Calibri" w:hAnsi="Calibri"/>
                <w:b/>
                <w:color w:val="002060"/>
                <w:sz w:val="44"/>
                <w:szCs w:val="44"/>
              </w:rPr>
              <w:t>ission Valley</w:t>
            </w:r>
            <w:r w:rsidRPr="00B516B0">
              <w:rPr>
                <w:rFonts w:ascii="Calibri" w:hAnsi="Calibri"/>
                <w:b/>
                <w:color w:val="002060"/>
                <w:sz w:val="44"/>
                <w:szCs w:val="44"/>
              </w:rPr>
              <w:t xml:space="preserve"> Marriott </w:t>
            </w:r>
          </w:p>
          <w:p w14:paraId="4D41AEB4" w14:textId="77777777" w:rsidR="005723DA" w:rsidRPr="00B516B0" w:rsidRDefault="00456385" w:rsidP="00534B78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B516B0">
              <w:rPr>
                <w:rFonts w:ascii="Calibri" w:hAnsi="Calibri"/>
                <w:color w:val="002060"/>
                <w:sz w:val="20"/>
                <w:szCs w:val="20"/>
              </w:rPr>
              <w:t>8757 Rio San Diego Drive</w:t>
            </w:r>
          </w:p>
          <w:p w14:paraId="6BD81631" w14:textId="77777777" w:rsidR="00534B78" w:rsidRPr="00B516B0" w:rsidRDefault="00456385" w:rsidP="00534B78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B516B0">
              <w:rPr>
                <w:rFonts w:ascii="Calibri" w:hAnsi="Calibri"/>
                <w:color w:val="002060"/>
                <w:sz w:val="20"/>
                <w:szCs w:val="20"/>
              </w:rPr>
              <w:t>San Diego CA. 92108</w:t>
            </w:r>
          </w:p>
          <w:p w14:paraId="5BD837BB" w14:textId="77777777" w:rsidR="00CA0DBB" w:rsidRPr="00A63848" w:rsidRDefault="00456385" w:rsidP="00CA0DB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71D00C4" wp14:editId="5EB34421">
                  <wp:extent cx="1824229" cy="1266825"/>
                  <wp:effectExtent l="285750" t="247650" r="290830" b="257175"/>
                  <wp:docPr id="1" name="Picture 1" descr="San Diego Mission Valley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Diego Mission Valley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50" cy="12771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194B3" w14:textId="77777777" w:rsidR="0043427C" w:rsidRDefault="0043427C" w:rsidP="00704BD6">
      <w:pPr>
        <w:pStyle w:val="NoSpacing"/>
      </w:pPr>
    </w:p>
    <w:sectPr w:rsidR="0043427C" w:rsidSect="00E458F5">
      <w:pgSz w:w="12240" w:h="15840"/>
      <w:pgMar w:top="54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1883" w14:textId="77777777" w:rsidR="000C2B25" w:rsidRDefault="000C2B25" w:rsidP="004561AB">
      <w:pPr>
        <w:spacing w:after="0" w:line="240" w:lineRule="auto"/>
      </w:pPr>
      <w:r>
        <w:separator/>
      </w:r>
    </w:p>
  </w:endnote>
  <w:endnote w:type="continuationSeparator" w:id="0">
    <w:p w14:paraId="3AC13B58" w14:textId="77777777" w:rsidR="000C2B25" w:rsidRDefault="000C2B25" w:rsidP="004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40A1" w14:textId="77777777" w:rsidR="000C2B25" w:rsidRDefault="000C2B25" w:rsidP="004561AB">
      <w:pPr>
        <w:spacing w:after="0" w:line="240" w:lineRule="auto"/>
      </w:pPr>
      <w:r>
        <w:separator/>
      </w:r>
    </w:p>
  </w:footnote>
  <w:footnote w:type="continuationSeparator" w:id="0">
    <w:p w14:paraId="7516D45D" w14:textId="77777777" w:rsidR="000C2B25" w:rsidRDefault="000C2B25" w:rsidP="0045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1"/>
    <w:rsid w:val="000C2B25"/>
    <w:rsid w:val="000E2847"/>
    <w:rsid w:val="00116D81"/>
    <w:rsid w:val="00137B12"/>
    <w:rsid w:val="00315716"/>
    <w:rsid w:val="0038109B"/>
    <w:rsid w:val="00391101"/>
    <w:rsid w:val="003E4B55"/>
    <w:rsid w:val="00400723"/>
    <w:rsid w:val="0043427C"/>
    <w:rsid w:val="004561AB"/>
    <w:rsid w:val="00456385"/>
    <w:rsid w:val="00534B78"/>
    <w:rsid w:val="0056732A"/>
    <w:rsid w:val="005723DA"/>
    <w:rsid w:val="005846A0"/>
    <w:rsid w:val="005F39A7"/>
    <w:rsid w:val="00655CCD"/>
    <w:rsid w:val="00704BD6"/>
    <w:rsid w:val="00727186"/>
    <w:rsid w:val="007E2A12"/>
    <w:rsid w:val="00815B34"/>
    <w:rsid w:val="00867FF1"/>
    <w:rsid w:val="009015E3"/>
    <w:rsid w:val="00A63848"/>
    <w:rsid w:val="00B516B0"/>
    <w:rsid w:val="00CA0DBB"/>
    <w:rsid w:val="00E458F5"/>
    <w:rsid w:val="00E73353"/>
    <w:rsid w:val="00EA5721"/>
    <w:rsid w:val="00EB178E"/>
    <w:rsid w:val="00F43D8F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0F5A4"/>
  <w15:chartTrackingRefBased/>
  <w15:docId w15:val="{044A919C-1858-474E-B651-EDAF8C1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5F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549E39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549E39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549E39" w:themeColor="accent1"/>
    </w:rPr>
  </w:style>
  <w:style w:type="character" w:styleId="Hyperlink">
    <w:name w:val="Hyperlink"/>
    <w:basedOn w:val="DefaultParagraphFont"/>
    <w:uiPriority w:val="99"/>
    <w:unhideWhenUsed/>
    <w:rsid w:val="00534B78"/>
    <w:rPr>
      <w:strike w:val="0"/>
      <w:dstrike w:val="0"/>
      <w:color w:val="134F8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AB"/>
  </w:style>
  <w:style w:type="paragraph" w:styleId="Footer">
    <w:name w:val="footer"/>
    <w:basedOn w:val="Normal"/>
    <w:link w:val="FooterChar"/>
    <w:uiPriority w:val="99"/>
    <w:unhideWhenUsed/>
    <w:rsid w:val="004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l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Leesl</dc:creator>
  <cp:keywords/>
  <dc:description/>
  <cp:lastModifiedBy>Leesl Herman</cp:lastModifiedBy>
  <cp:revision>2</cp:revision>
  <cp:lastPrinted>2016-02-21T16:39:00Z</cp:lastPrinted>
  <dcterms:created xsi:type="dcterms:W3CDTF">2019-10-24T22:50:00Z</dcterms:created>
  <dcterms:modified xsi:type="dcterms:W3CDTF">2019-10-24T22:50:00Z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